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5FFB" w:rsidRPr="00572BF7" w:rsidRDefault="00295FFB" w:rsidP="00295FFB">
      <w:pPr>
        <w:pStyle w:val="afb"/>
        <w:rPr>
          <w:rFonts w:eastAsia="宋体"/>
          <w:lang w:eastAsia="zh-CN"/>
        </w:rPr>
      </w:pPr>
      <w:bookmarkStart w:id="0" w:name="_Ref399006623"/>
      <w:bookmarkStart w:id="1" w:name="_Toc92513360"/>
      <w:r w:rsidRPr="0004538C">
        <w:t>3GPP TSG-RAN WG</w:t>
      </w:r>
      <w:r w:rsidR="00C14ACD">
        <w:t>5</w:t>
      </w:r>
      <w:r w:rsidRPr="0004538C">
        <w:t xml:space="preserve"> Meeting </w:t>
      </w:r>
      <w:r w:rsidRPr="00FA639F">
        <w:t>#</w:t>
      </w:r>
      <w:r>
        <w:t>10</w:t>
      </w:r>
      <w:r w:rsidR="00C14ACD">
        <w:t>5</w:t>
      </w:r>
      <w:r>
        <w:rPr>
          <w:rFonts w:cs="Arial"/>
          <w:sz w:val="20"/>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0E2194">
        <w:t>R4-2</w:t>
      </w:r>
      <w:r>
        <w:t>2</w:t>
      </w:r>
      <w:r w:rsidR="005568E1">
        <w:t>19819</w:t>
      </w:r>
    </w:p>
    <w:p w:rsidR="00295FFB" w:rsidRPr="00444A16" w:rsidRDefault="00C14ACD" w:rsidP="00295FFB">
      <w:pPr>
        <w:pStyle w:val="afb"/>
        <w:rPr>
          <w:rFonts w:eastAsia="宋体"/>
          <w:lang w:eastAsia="zh-CN"/>
        </w:rPr>
      </w:pPr>
      <w:r>
        <w:rPr>
          <w:rFonts w:eastAsia="宋体"/>
          <w:lang w:eastAsia="zh-CN"/>
        </w:rPr>
        <w:t>Toulouse, France, Nov</w:t>
      </w:r>
      <w:r w:rsidR="00295FFB" w:rsidRPr="00AC4DD3">
        <w:rPr>
          <w:rFonts w:eastAsia="宋体"/>
          <w:lang w:eastAsia="zh-CN"/>
        </w:rPr>
        <w:t xml:space="preserve"> </w:t>
      </w:r>
      <w:r w:rsidR="00295FFB">
        <w:rPr>
          <w:rFonts w:eastAsia="宋体"/>
          <w:lang w:eastAsia="zh-CN"/>
        </w:rPr>
        <w:t>1</w:t>
      </w:r>
      <w:r>
        <w:rPr>
          <w:rFonts w:eastAsia="宋体"/>
          <w:lang w:eastAsia="zh-CN"/>
        </w:rPr>
        <w:t>4-18</w:t>
      </w:r>
      <w:r w:rsidR="00295FFB" w:rsidRPr="00AC4DD3">
        <w:rPr>
          <w:rFonts w:eastAsia="宋体"/>
          <w:lang w:eastAsia="zh-CN"/>
        </w:rPr>
        <w:t>, 202</w:t>
      </w:r>
      <w:r w:rsidR="00295FFB">
        <w:rPr>
          <w:rFonts w:eastAsia="宋体"/>
          <w:lang w:eastAsia="zh-CN"/>
        </w:rPr>
        <w:t>2</w:t>
      </w:r>
    </w:p>
    <w:p w:rsidR="00295FFB" w:rsidRPr="00852130" w:rsidRDefault="00295FFB" w:rsidP="00295FFB">
      <w:pPr>
        <w:tabs>
          <w:tab w:val="left" w:pos="1985"/>
        </w:tabs>
        <w:spacing w:after="100" w:afterAutospacing="1"/>
        <w:jc w:val="both"/>
        <w:rPr>
          <w:noProof/>
          <w:sz w:val="24"/>
        </w:rPr>
      </w:pPr>
    </w:p>
    <w:p w:rsidR="00295FFB" w:rsidRPr="005B4D3C" w:rsidRDefault="00295FFB" w:rsidP="00295FF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Pr>
          <w:rFonts w:ascii="Arial" w:hAnsi="Arial" w:cs="Arial"/>
          <w:sz w:val="22"/>
        </w:rPr>
        <w:t>S</w:t>
      </w:r>
      <w:r>
        <w:rPr>
          <w:rFonts w:ascii="Arial" w:hAnsi="Arial" w:cs="Arial" w:hint="eastAsia"/>
          <w:sz w:val="22"/>
        </w:rPr>
        <w:t>ilicon</w:t>
      </w:r>
      <w:bookmarkStart w:id="2" w:name="_GoBack"/>
      <w:bookmarkEnd w:id="2"/>
    </w:p>
    <w:p w:rsidR="00295FFB" w:rsidRPr="006C181B" w:rsidRDefault="00295FFB" w:rsidP="00295FF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06838">
        <w:rPr>
          <w:rFonts w:ascii="Arial" w:hAnsi="Arial" w:cs="Arial"/>
          <w:sz w:val="22"/>
        </w:rPr>
        <w:t>On humidity limit inconsistency</w:t>
      </w:r>
    </w:p>
    <w:p w:rsidR="00295FFB" w:rsidRPr="001E4ACC" w:rsidRDefault="00295FFB" w:rsidP="00295FFB">
      <w:pPr>
        <w:tabs>
          <w:tab w:val="left" w:pos="1985"/>
        </w:tabs>
        <w:jc w:val="both"/>
        <w:rPr>
          <w:rFonts w:ascii="Arial" w:hAnsi="Arial" w:cs="Arial"/>
          <w:sz w:val="22"/>
        </w:rPr>
      </w:pPr>
      <w:r w:rsidRPr="007C2D23">
        <w:rPr>
          <w:rFonts w:ascii="Arial" w:hAnsi="Arial" w:cs="Arial"/>
          <w:b/>
          <w:sz w:val="22"/>
        </w:rPr>
        <w:t>Agen</w:t>
      </w:r>
      <w:r>
        <w:rPr>
          <w:rFonts w:ascii="Arial" w:hAnsi="Arial" w:cs="Arial" w:hint="eastAsia"/>
          <w:b/>
          <w:sz w:val="22"/>
        </w:rPr>
        <w:t>d</w:t>
      </w:r>
      <w:r w:rsidRPr="007C2D23">
        <w:rPr>
          <w:rFonts w:ascii="Arial" w:hAnsi="Arial" w:cs="Arial"/>
          <w:b/>
          <w:sz w:val="22"/>
        </w:rPr>
        <w:t>a Item:</w:t>
      </w:r>
      <w:r w:rsidRPr="007C2D23">
        <w:rPr>
          <w:rFonts w:ascii="Arial" w:hAnsi="Arial" w:cs="Arial"/>
          <w:sz w:val="22"/>
        </w:rPr>
        <w:tab/>
      </w:r>
      <w:r w:rsidR="00BA1292" w:rsidRPr="00BA1292">
        <w:rPr>
          <w:rFonts w:ascii="Arial" w:hAnsi="Arial" w:cs="Arial"/>
          <w:sz w:val="22"/>
        </w:rPr>
        <w:t>10.3.1</w:t>
      </w:r>
    </w:p>
    <w:p w:rsidR="00295FFB" w:rsidRPr="007E72E2" w:rsidRDefault="00295FFB" w:rsidP="00295FF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sz w:val="22"/>
        </w:rPr>
        <w:t>Approval</w:t>
      </w:r>
    </w:p>
    <w:p w:rsidR="00295FFB" w:rsidRPr="00B16EEF" w:rsidRDefault="00295FFB" w:rsidP="00295FFB">
      <w:pPr>
        <w:pStyle w:val="1"/>
      </w:pPr>
      <w:r w:rsidRPr="00B16EEF">
        <w:t>Introduction</w:t>
      </w:r>
    </w:p>
    <w:p w:rsidR="00120F99" w:rsidRDefault="00120F99" w:rsidP="00120F99">
      <w:pPr>
        <w:rPr>
          <w:color w:val="000000"/>
        </w:rPr>
      </w:pPr>
      <w:r w:rsidRPr="009D1C4E">
        <w:rPr>
          <w:color w:val="000000"/>
        </w:rPr>
        <w:t>RAN4 receive</w:t>
      </w:r>
      <w:r>
        <w:rPr>
          <w:color w:val="000000"/>
        </w:rPr>
        <w:t>s</w:t>
      </w:r>
      <w:r w:rsidRPr="009D1C4E">
        <w:rPr>
          <w:color w:val="000000"/>
        </w:rPr>
        <w:t xml:space="preserve"> the LS [1] </w:t>
      </w:r>
      <w:r>
        <w:rPr>
          <w:color w:val="000000"/>
        </w:rPr>
        <w:t xml:space="preserve">on </w:t>
      </w:r>
      <w:r w:rsidRPr="002F7DD0">
        <w:rPr>
          <w:color w:val="000000"/>
        </w:rPr>
        <w:t>lower humidity limit in normal temperature test environment</w:t>
      </w:r>
      <w:r>
        <w:rPr>
          <w:color w:val="000000"/>
        </w:rPr>
        <w:t>.</w:t>
      </w:r>
    </w:p>
    <w:p w:rsidR="00120F99" w:rsidRPr="002F7DD0" w:rsidRDefault="00120F99" w:rsidP="00120F99">
      <w:pPr>
        <w:spacing w:after="120"/>
        <w:ind w:left="1985" w:hanging="1985"/>
        <w:rPr>
          <w:rFonts w:ascii="Arial" w:hAnsi="Arial" w:cs="Arial"/>
          <w:b/>
          <w:shd w:val="pct15" w:color="auto" w:fill="FFFFFF"/>
        </w:rPr>
      </w:pPr>
      <w:r w:rsidRPr="002F7DD0">
        <w:rPr>
          <w:rFonts w:ascii="Arial" w:hAnsi="Arial" w:cs="Arial"/>
          <w:b/>
          <w:shd w:val="pct15" w:color="auto" w:fill="FFFFFF"/>
        </w:rPr>
        <w:t>To RAN4 group.</w:t>
      </w:r>
    </w:p>
    <w:p w:rsidR="00120F99" w:rsidRPr="002F7DD0" w:rsidRDefault="00120F99" w:rsidP="00120F99">
      <w:pPr>
        <w:spacing w:after="120"/>
        <w:ind w:left="993" w:hanging="993"/>
        <w:rPr>
          <w:rFonts w:ascii="Arial" w:hAnsi="Arial" w:cs="Arial"/>
          <w:b/>
          <w:shd w:val="pct15" w:color="auto" w:fill="FFFFFF"/>
        </w:rPr>
      </w:pPr>
      <w:r w:rsidRPr="002F7DD0">
        <w:rPr>
          <w:rFonts w:ascii="Arial" w:hAnsi="Arial" w:cs="Arial"/>
          <w:b/>
          <w:shd w:val="pct15" w:color="auto" w:fill="FFFFFF"/>
        </w:rPr>
        <w:t xml:space="preserve">ACTION: </w:t>
      </w:r>
      <w:r w:rsidRPr="002F7DD0">
        <w:rPr>
          <w:rFonts w:ascii="Arial" w:hAnsi="Arial" w:cs="Arial"/>
          <w:b/>
          <w:shd w:val="pct15" w:color="auto" w:fill="FFFFFF"/>
        </w:rPr>
        <w:tab/>
      </w:r>
    </w:p>
    <w:p w:rsidR="00120F99" w:rsidRPr="002F7DD0" w:rsidRDefault="00120F99" w:rsidP="00E82992">
      <w:pPr>
        <w:pStyle w:val="aff6"/>
        <w:widowControl/>
        <w:numPr>
          <w:ilvl w:val="0"/>
          <w:numId w:val="10"/>
        </w:numPr>
        <w:overflowPunct w:val="0"/>
        <w:autoSpaceDE w:val="0"/>
        <w:autoSpaceDN w:val="0"/>
        <w:adjustRightInd w:val="0"/>
        <w:spacing w:before="100" w:beforeAutospacing="1" w:after="100" w:afterAutospacing="1"/>
        <w:ind w:firstLineChars="0"/>
        <w:jc w:val="left"/>
        <w:textAlignment w:val="baseline"/>
        <w:rPr>
          <w:rFonts w:ascii="Arial" w:hAnsi="Arial" w:cs="Arial"/>
          <w:sz w:val="20"/>
          <w:szCs w:val="20"/>
          <w:shd w:val="pct15" w:color="auto" w:fill="FFFFFF"/>
        </w:rPr>
      </w:pPr>
      <w:r w:rsidRPr="002F7DD0">
        <w:rPr>
          <w:rFonts w:ascii="Arial" w:hAnsi="Arial" w:cs="Arial"/>
          <w:sz w:val="20"/>
          <w:szCs w:val="20"/>
          <w:shd w:val="pct15" w:color="auto" w:fill="FFFFFF"/>
        </w:rPr>
        <w:t>RAN WG5 respectfully requests RAN WG4 to provide the reason why the lower humidity limit in normal temperature test environment differs in GERAN/UTRAN/E-UTRAN/NR. Are there any detail considerations to keep the lower humidity limit for normal test environment?</w:t>
      </w:r>
    </w:p>
    <w:p w:rsidR="00F10804" w:rsidRDefault="007A33CA" w:rsidP="00295FFB">
      <w:pPr>
        <w:rPr>
          <w:color w:val="000000"/>
          <w:lang w:val="en-US"/>
        </w:rPr>
      </w:pPr>
      <w:r>
        <w:rPr>
          <w:color w:val="000000"/>
          <w:lang w:val="en-US"/>
        </w:rPr>
        <w:t>RAN4 has discussed on the humidity limit for several meetings, and agreed on WF [2] at RAN4#104bis-e with several open issues captured. This documents provides our opinion on the open issues.</w:t>
      </w:r>
    </w:p>
    <w:p w:rsidR="007A33CA" w:rsidRDefault="007A33CA" w:rsidP="00295FFB">
      <w:pPr>
        <w:rPr>
          <w:color w:val="000000"/>
          <w:lang w:val="en-US"/>
        </w:rPr>
      </w:pPr>
      <w:r>
        <w:rPr>
          <w:noProof/>
          <w:color w:val="000000"/>
          <w:lang w:val="en-US"/>
        </w:rPr>
        <mc:AlternateContent>
          <mc:Choice Requires="wps">
            <w:drawing>
              <wp:inline distT="0" distB="0" distL="0" distR="0" wp14:anchorId="0E51E760" wp14:editId="7725F941">
                <wp:extent cx="5937663" cy="866899"/>
                <wp:effectExtent l="0" t="0" r="25400" b="28575"/>
                <wp:docPr id="1" name="文本框 1"/>
                <wp:cNvGraphicFramePr/>
                <a:graphic xmlns:a="http://schemas.openxmlformats.org/drawingml/2006/main">
                  <a:graphicData uri="http://schemas.microsoft.com/office/word/2010/wordprocessingShape">
                    <wps:wsp>
                      <wps:cNvSpPr txBox="1"/>
                      <wps:spPr>
                        <a:xfrm>
                          <a:off x="0" y="0"/>
                          <a:ext cx="5937663" cy="86689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A33CA" w:rsidRPr="007A33CA" w:rsidRDefault="007A33CA" w:rsidP="007A33CA">
                            <w:pPr>
                              <w:pStyle w:val="aff6"/>
                              <w:widowControl/>
                              <w:numPr>
                                <w:ilvl w:val="0"/>
                                <w:numId w:val="12"/>
                              </w:numPr>
                              <w:spacing w:line="259" w:lineRule="auto"/>
                              <w:ind w:firstLineChars="0"/>
                              <w:jc w:val="left"/>
                              <w:rPr>
                                <w:i/>
                              </w:rPr>
                            </w:pPr>
                            <w:r w:rsidRPr="007A33CA">
                              <w:rPr>
                                <w:rFonts w:hint="eastAsia"/>
                                <w:i/>
                              </w:rPr>
                              <w:t>N</w:t>
                            </w:r>
                            <w:r w:rsidRPr="007A33CA">
                              <w:rPr>
                                <w:i/>
                              </w:rPr>
                              <w:t>o consensus on if it is reasonable to have different humidity ranges in normal condition and extreme condition.</w:t>
                            </w:r>
                          </w:p>
                          <w:p w:rsidR="007A33CA" w:rsidRPr="007A33CA" w:rsidRDefault="007A33CA" w:rsidP="007A33CA">
                            <w:pPr>
                              <w:pStyle w:val="aff6"/>
                              <w:widowControl/>
                              <w:numPr>
                                <w:ilvl w:val="0"/>
                                <w:numId w:val="12"/>
                              </w:numPr>
                              <w:spacing w:line="259" w:lineRule="auto"/>
                              <w:ind w:firstLineChars="0"/>
                              <w:jc w:val="left"/>
                              <w:rPr>
                                <w:i/>
                              </w:rPr>
                            </w:pPr>
                            <w:r w:rsidRPr="007A33CA">
                              <w:rPr>
                                <w:rFonts w:hint="eastAsia"/>
                                <w:i/>
                              </w:rPr>
                              <w:t>N</w:t>
                            </w:r>
                            <w:r w:rsidRPr="007A33CA">
                              <w:rPr>
                                <w:i/>
                              </w:rPr>
                              <w:t>o consensus on the RAN group to resolve the inconsistency.</w:t>
                            </w:r>
                          </w:p>
                          <w:p w:rsidR="007A33CA" w:rsidRPr="007A33CA" w:rsidRDefault="007A33CA" w:rsidP="00FA09D8">
                            <w:pPr>
                              <w:pStyle w:val="aff6"/>
                              <w:widowControl/>
                              <w:numPr>
                                <w:ilvl w:val="0"/>
                                <w:numId w:val="12"/>
                              </w:numPr>
                              <w:spacing w:line="259" w:lineRule="auto"/>
                              <w:ind w:firstLineChars="0"/>
                              <w:jc w:val="left"/>
                            </w:pPr>
                            <w:r w:rsidRPr="007A33CA">
                              <w:rPr>
                                <w:rFonts w:hint="eastAsia"/>
                                <w:i/>
                              </w:rPr>
                              <w:t>N</w:t>
                            </w:r>
                            <w:r w:rsidRPr="007A33CA">
                              <w:rPr>
                                <w:i/>
                              </w:rPr>
                              <w:t>o consensus on which option to resolve inconsistency.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E51E760" id="_x0000_t202" coordsize="21600,21600" o:spt="202" path="m,l,21600r21600,l21600,xe">
                <v:stroke joinstyle="miter"/>
                <v:path gradientshapeok="t" o:connecttype="rect"/>
              </v:shapetype>
              <v:shape id="文本框 1" o:spid="_x0000_s1026" type="#_x0000_t202" style="width:467.5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" fillcolor="white [3201]" strokeweight=".5pt">
                <v:textbox>
                  <w:txbxContent>
                    <w:p w:rsidR="007A33CA" w:rsidRPr="007A33CA" w:rsidRDefault="007A33CA" w:rsidP="007A33CA">
                      <w:pPr>
                        <w:pStyle w:val="aff6"/>
                        <w:widowControl/>
                        <w:numPr>
                          <w:ilvl w:val="0"/>
                          <w:numId w:val="12"/>
                        </w:numPr>
                        <w:spacing w:line="259" w:lineRule="auto"/>
                        <w:ind w:firstLineChars="0"/>
                        <w:jc w:val="left"/>
                        <w:rPr>
                          <w:i/>
                        </w:rPr>
                      </w:pPr>
                      <w:r w:rsidRPr="007A33CA">
                        <w:rPr>
                          <w:rFonts w:hint="eastAsia"/>
                          <w:i/>
                        </w:rPr>
                        <w:t>N</w:t>
                      </w:r>
                      <w:r w:rsidRPr="007A33CA">
                        <w:rPr>
                          <w:i/>
                        </w:rPr>
                        <w:t>o consensus on if it is reasonable to have different humidity ranges in normal condition and extreme condition.</w:t>
                      </w:r>
                    </w:p>
                    <w:p w:rsidR="007A33CA" w:rsidRPr="007A33CA" w:rsidRDefault="007A33CA" w:rsidP="007A33CA">
                      <w:pPr>
                        <w:pStyle w:val="aff6"/>
                        <w:widowControl/>
                        <w:numPr>
                          <w:ilvl w:val="0"/>
                          <w:numId w:val="12"/>
                        </w:numPr>
                        <w:spacing w:line="259" w:lineRule="auto"/>
                        <w:ind w:firstLineChars="0"/>
                        <w:jc w:val="left"/>
                        <w:rPr>
                          <w:i/>
                        </w:rPr>
                      </w:pPr>
                      <w:r w:rsidRPr="007A33CA">
                        <w:rPr>
                          <w:rFonts w:hint="eastAsia"/>
                          <w:i/>
                        </w:rPr>
                        <w:t>N</w:t>
                      </w:r>
                      <w:r w:rsidRPr="007A33CA">
                        <w:rPr>
                          <w:i/>
                        </w:rPr>
                        <w:t>o consensus on the RAN group to resolve the inconsistency.</w:t>
                      </w:r>
                    </w:p>
                    <w:p w:rsidR="007A33CA" w:rsidRPr="007A33CA" w:rsidRDefault="007A33CA" w:rsidP="00FA09D8">
                      <w:pPr>
                        <w:pStyle w:val="aff6"/>
                        <w:widowControl/>
                        <w:numPr>
                          <w:ilvl w:val="0"/>
                          <w:numId w:val="12"/>
                        </w:numPr>
                        <w:spacing w:line="259" w:lineRule="auto"/>
                        <w:ind w:firstLineChars="0"/>
                        <w:jc w:val="left"/>
                      </w:pPr>
                      <w:r w:rsidRPr="007A33CA">
                        <w:rPr>
                          <w:rFonts w:hint="eastAsia"/>
                          <w:i/>
                        </w:rPr>
                        <w:t>N</w:t>
                      </w:r>
                      <w:r w:rsidRPr="007A33CA">
                        <w:rPr>
                          <w:i/>
                        </w:rPr>
                        <w:t>o consensus on which option to resolve inconsistency.</w:t>
                      </w:r>
                    </w:p>
                  </w:txbxContent>
                </v:textbox>
                <w10:anchorlock/>
              </v:shape>
            </w:pict>
          </mc:Fallback>
        </mc:AlternateContent>
      </w:r>
    </w:p>
    <w:p w:rsidR="007A33CA" w:rsidRPr="00B16EEF" w:rsidRDefault="007A33CA" w:rsidP="007A33CA">
      <w:pPr>
        <w:pStyle w:val="1"/>
      </w:pPr>
      <w:r>
        <w:t>Discussion</w:t>
      </w:r>
    </w:p>
    <w:p w:rsidR="007A33CA" w:rsidRDefault="00DA4B02" w:rsidP="00295FFB">
      <w:pPr>
        <w:rPr>
          <w:color w:val="000000"/>
          <w:lang w:val="en-US"/>
        </w:rPr>
      </w:pPr>
      <w:r>
        <w:rPr>
          <w:color w:val="000000"/>
          <w:lang w:val="en-US"/>
        </w:rPr>
        <w:t>During last meeting, the majority view was towards a unified humidity limit across different RATs. In addition, i</w:t>
      </w:r>
      <w:r w:rsidR="007A33CA">
        <w:rPr>
          <w:color w:val="000000"/>
          <w:lang w:val="en-US"/>
        </w:rPr>
        <w:t>t was identified that in some cases the humidity limit is different for normal condition and extreme condition. Although aligning the humidity limit is not necessary</w:t>
      </w:r>
      <w:r>
        <w:rPr>
          <w:color w:val="000000"/>
          <w:lang w:val="en-US"/>
        </w:rPr>
        <w:t xml:space="preserve"> in these different conditions</w:t>
      </w:r>
      <w:r w:rsidR="007A33CA">
        <w:rPr>
          <w:color w:val="000000"/>
          <w:lang w:val="en-US"/>
        </w:rPr>
        <w:t>, it would simplify the setup of test environment. Therefore we slightly prefer to align the humidity limit in normal condition and extreme condition.</w:t>
      </w:r>
    </w:p>
    <w:p w:rsidR="007A33CA" w:rsidRPr="00535C45" w:rsidRDefault="00DA4B02" w:rsidP="00295FFB">
      <w:pPr>
        <w:rPr>
          <w:b/>
          <w:i/>
          <w:color w:val="000000"/>
          <w:lang w:val="en-US"/>
        </w:rPr>
      </w:pPr>
      <w:r w:rsidRPr="00535C45">
        <w:rPr>
          <w:b/>
          <w:i/>
          <w:color w:val="000000"/>
          <w:lang w:val="en-US"/>
        </w:rPr>
        <w:t>Proposal 1: Aligning the humidity limit in normal condition and extreme condition.</w:t>
      </w:r>
    </w:p>
    <w:p w:rsidR="00DA4B02" w:rsidRDefault="00DA4B02" w:rsidP="00DA4B02">
      <w:pPr>
        <w:rPr>
          <w:color w:val="000000"/>
          <w:lang w:val="en-US"/>
        </w:rPr>
      </w:pPr>
      <w:r>
        <w:rPr>
          <w:color w:val="000000"/>
          <w:lang w:val="en-US"/>
        </w:rPr>
        <w:t xml:space="preserve">Regarding the question of in which RAN group to resolve the inconsistency, we think RAN4 could be a good starting point, considering the RAN4 requirements highly depend on the environment conditions. Whether RAN5 specification needs to be updated could be up to RAN5’s decision. </w:t>
      </w:r>
    </w:p>
    <w:p w:rsidR="00DA4B02" w:rsidRPr="00535C45" w:rsidRDefault="00DA4B02" w:rsidP="00DA4B02">
      <w:pPr>
        <w:rPr>
          <w:b/>
          <w:i/>
          <w:color w:val="000000"/>
          <w:lang w:val="en-US"/>
        </w:rPr>
      </w:pPr>
      <w:r w:rsidRPr="00535C45">
        <w:rPr>
          <w:b/>
          <w:i/>
          <w:color w:val="000000"/>
          <w:lang w:val="en-US"/>
        </w:rPr>
        <w:t>Proposal 2: The alignment needs to be done in RAN4.</w:t>
      </w:r>
    </w:p>
    <w:p w:rsidR="00DA4B02" w:rsidRDefault="00DA4B02" w:rsidP="00295FFB">
      <w:pPr>
        <w:rPr>
          <w:color w:val="000000"/>
          <w:lang w:val="en-US"/>
        </w:rPr>
      </w:pPr>
      <w:r>
        <w:rPr>
          <w:color w:val="000000"/>
          <w:lang w:val="en-US"/>
        </w:rPr>
        <w:t>There were 3 options of how to resolve the inconsistency captured in the WF as below:</w:t>
      </w:r>
    </w:p>
    <w:p w:rsidR="00DA4B02" w:rsidRPr="00AB2D50" w:rsidRDefault="00DA4B02" w:rsidP="00DA4B02">
      <w:pPr>
        <w:pStyle w:val="aff6"/>
        <w:widowControl/>
        <w:numPr>
          <w:ilvl w:val="0"/>
          <w:numId w:val="13"/>
        </w:numPr>
        <w:spacing w:after="120"/>
        <w:ind w:firstLineChars="0"/>
        <w:jc w:val="left"/>
        <w:rPr>
          <w:i/>
          <w:color w:val="000000"/>
          <w:u w:val="single"/>
        </w:rPr>
      </w:pPr>
      <w:r w:rsidRPr="00AB2D50">
        <w:rPr>
          <w:b/>
          <w:i/>
          <w:color w:val="000000"/>
          <w:u w:val="single"/>
        </w:rPr>
        <w:t>Question 3.3-1</w:t>
      </w:r>
      <w:r w:rsidRPr="00AB2D50">
        <w:rPr>
          <w:i/>
          <w:color w:val="000000"/>
          <w:u w:val="single"/>
        </w:rPr>
        <w:t xml:space="preserve">  </w:t>
      </w:r>
      <w:r w:rsidRPr="00AB2D50">
        <w:rPr>
          <w:b/>
          <w:i/>
          <w:color w:val="000000"/>
          <w:u w:val="single"/>
        </w:rPr>
        <w:t>Which option is the preference to resolve inconsistency?</w:t>
      </w:r>
    </w:p>
    <w:p w:rsidR="00DA4B02" w:rsidRDefault="00DA4B02" w:rsidP="00DA4B02">
      <w:pPr>
        <w:pStyle w:val="aff6"/>
        <w:widowControl/>
        <w:numPr>
          <w:ilvl w:val="1"/>
          <w:numId w:val="13"/>
        </w:numPr>
        <w:spacing w:after="120"/>
        <w:ind w:firstLineChars="0"/>
        <w:jc w:val="left"/>
        <w:rPr>
          <w:color w:val="000000"/>
        </w:rPr>
      </w:pPr>
      <w:r>
        <w:rPr>
          <w:color w:val="000000"/>
        </w:rPr>
        <w:t xml:space="preserve">Option 1:  </w:t>
      </w:r>
      <w:r w:rsidRPr="00491AAC">
        <w:t>It is proposed to remove the explicit humidity range and normal temperature test is required to be performed under room humidity condition unless otherwise stated.</w:t>
      </w:r>
    </w:p>
    <w:p w:rsidR="00DA4B02" w:rsidRDefault="00DA4B02" w:rsidP="00DA4B02">
      <w:pPr>
        <w:pStyle w:val="aff6"/>
        <w:widowControl/>
        <w:numPr>
          <w:ilvl w:val="1"/>
          <w:numId w:val="13"/>
        </w:numPr>
        <w:spacing w:after="120"/>
        <w:ind w:firstLineChars="0"/>
        <w:jc w:val="left"/>
        <w:rPr>
          <w:color w:val="000000"/>
        </w:rPr>
      </w:pPr>
      <w:r>
        <w:rPr>
          <w:color w:val="000000"/>
        </w:rPr>
        <w:t xml:space="preserve">Option 2:  </w:t>
      </w:r>
      <w:r w:rsidRPr="00491AAC">
        <w:t xml:space="preserve">Keep the current description in RAN4 spec with the relative humidity range of “25% ~ 75%” as the solution to resolve the </w:t>
      </w:r>
      <w:r>
        <w:t>inconsistencies among the specs</w:t>
      </w:r>
      <w:r>
        <w:rPr>
          <w:color w:val="000000"/>
        </w:rPr>
        <w:t>.</w:t>
      </w:r>
    </w:p>
    <w:p w:rsidR="00DA4B02" w:rsidRDefault="00DA4B02" w:rsidP="00DA4B02">
      <w:pPr>
        <w:pStyle w:val="aff6"/>
        <w:widowControl/>
        <w:numPr>
          <w:ilvl w:val="1"/>
          <w:numId w:val="13"/>
        </w:numPr>
        <w:spacing w:after="120"/>
        <w:ind w:firstLineChars="0"/>
        <w:jc w:val="left"/>
        <w:rPr>
          <w:color w:val="000000"/>
        </w:rPr>
      </w:pPr>
      <w:r w:rsidRPr="00491AAC">
        <w:t xml:space="preserve">Option 3: </w:t>
      </w:r>
      <w:r>
        <w:t xml:space="preserve"> </w:t>
      </w:r>
      <w:r w:rsidRPr="00491AAC">
        <w:t>Humidity conditions can be simply set according to IEC publications in both normal and extreme conditions, and we can remove the 25%~75% range</w:t>
      </w:r>
      <w:r>
        <w:t>.</w:t>
      </w:r>
    </w:p>
    <w:p w:rsidR="00C845D6" w:rsidRDefault="00DA4B02" w:rsidP="00295FFB">
      <w:pPr>
        <w:rPr>
          <w:color w:val="000000"/>
          <w:lang w:val="x-none"/>
        </w:rPr>
      </w:pPr>
      <w:r>
        <w:rPr>
          <w:color w:val="000000"/>
          <w:lang w:val="x-none"/>
        </w:rPr>
        <w:lastRenderedPageBreak/>
        <w:t xml:space="preserve">Option 1 introduces the concept of ‘room humidity’, which is a bit ambiguous as there seems no common understanding on the </w:t>
      </w:r>
      <w:r w:rsidR="00A32291">
        <w:rPr>
          <w:color w:val="000000"/>
          <w:lang w:val="x-none"/>
        </w:rPr>
        <w:t xml:space="preserve">feasible range of room humidity. </w:t>
      </w:r>
      <w:r w:rsidR="00C845D6">
        <w:rPr>
          <w:color w:val="000000"/>
          <w:lang w:val="x-none"/>
        </w:rPr>
        <w:t>Option 3 suggests to refer to IEC publications. The feasibility depends on which IEC publication to be adopted. The IEC 68-2-1 and 68-2-2 which are currently referred by 38.101-2 seem already withdrawn. We might need to identify other proper publications as reference.</w:t>
      </w:r>
      <w:r w:rsidR="00C845D6" w:rsidRPr="00C845D6">
        <w:rPr>
          <w:color w:val="000000"/>
          <w:lang w:val="x-none"/>
        </w:rPr>
        <w:t xml:space="preserve"> </w:t>
      </w:r>
      <w:r w:rsidR="00C845D6">
        <w:rPr>
          <w:color w:val="000000"/>
          <w:lang w:val="x-none"/>
        </w:rPr>
        <w:t xml:space="preserve">Option 2 is our preference, as “25% ~ </w:t>
      </w:r>
      <w:r w:rsidR="00C845D6">
        <w:rPr>
          <w:rFonts w:hint="eastAsia"/>
          <w:color w:val="000000"/>
          <w:lang w:val="x-none"/>
        </w:rPr>
        <w:t>7</w:t>
      </w:r>
      <w:r w:rsidR="00C845D6">
        <w:rPr>
          <w:color w:val="000000"/>
          <w:lang w:val="x-none"/>
        </w:rPr>
        <w:t>5</w:t>
      </w:r>
      <w:r w:rsidR="00C845D6">
        <w:rPr>
          <w:rFonts w:hint="eastAsia"/>
          <w:color w:val="000000"/>
          <w:lang w:val="x-none"/>
        </w:rPr>
        <w:t>%</w:t>
      </w:r>
      <w:r w:rsidR="00C845D6">
        <w:rPr>
          <w:color w:val="000000"/>
          <w:lang w:val="x-none"/>
        </w:rPr>
        <w:t>” is used most frequently in 3GPP specifications. Aligning to this range would not be a surprise to the industry.</w:t>
      </w:r>
    </w:p>
    <w:p w:rsidR="00295FFB" w:rsidRPr="00767D90" w:rsidRDefault="00434B68" w:rsidP="00434B68">
      <w:pPr>
        <w:rPr>
          <w:b/>
          <w:lang w:val="en-US"/>
        </w:rPr>
      </w:pPr>
      <w:r w:rsidRPr="00535C45">
        <w:rPr>
          <w:b/>
          <w:i/>
          <w:color w:val="000000"/>
          <w:lang w:val="x-none"/>
        </w:rPr>
        <w:t xml:space="preserve">Proposal 3: </w:t>
      </w:r>
      <w:r w:rsidR="00565815" w:rsidRPr="00535C45">
        <w:rPr>
          <w:b/>
          <w:i/>
          <w:color w:val="000000"/>
          <w:lang w:val="x-none"/>
        </w:rPr>
        <w:t>K</w:t>
      </w:r>
      <w:r w:rsidRPr="00535C45">
        <w:rPr>
          <w:b/>
          <w:i/>
        </w:rPr>
        <w:t>eep the current description in RAN4 spec with the relative humidity range of “25% ~ 75%” as the solution to resolve the inconsistencies among the specs</w:t>
      </w:r>
      <w:r w:rsidRPr="00535C45">
        <w:rPr>
          <w:b/>
          <w:i/>
          <w:color w:val="000000"/>
        </w:rPr>
        <w:t>.</w:t>
      </w:r>
    </w:p>
    <w:p w:rsidR="00767D90" w:rsidRPr="00B16EEF" w:rsidRDefault="00767D90" w:rsidP="00767D90">
      <w:pPr>
        <w:pStyle w:val="1"/>
      </w:pPr>
      <w:r>
        <w:t>Conclusion</w:t>
      </w:r>
    </w:p>
    <w:p w:rsidR="00767D90" w:rsidRDefault="00767D90" w:rsidP="00767D90">
      <w:pPr>
        <w:rPr>
          <w:color w:val="000000"/>
          <w:lang w:val="en-US"/>
        </w:rPr>
      </w:pPr>
      <w:r>
        <w:rPr>
          <w:color w:val="000000"/>
          <w:lang w:val="en-US"/>
        </w:rPr>
        <w:t xml:space="preserve">This documents provides our view on the humidity limit discussion. Follow proposals are </w:t>
      </w:r>
      <w:r w:rsidR="00E0094A">
        <w:rPr>
          <w:color w:val="000000"/>
          <w:lang w:val="en-US"/>
        </w:rPr>
        <w:t xml:space="preserve">provided </w:t>
      </w:r>
      <w:r>
        <w:rPr>
          <w:color w:val="000000"/>
          <w:lang w:val="en-US"/>
        </w:rPr>
        <w:t>for RAN4 consideration.</w:t>
      </w:r>
    </w:p>
    <w:p w:rsidR="00767D90" w:rsidRPr="00535C45" w:rsidRDefault="00767D90" w:rsidP="00767D90">
      <w:pPr>
        <w:rPr>
          <w:b/>
          <w:i/>
          <w:color w:val="000000"/>
          <w:lang w:val="en-US"/>
        </w:rPr>
      </w:pPr>
      <w:r w:rsidRPr="00535C45">
        <w:rPr>
          <w:b/>
          <w:i/>
          <w:color w:val="000000"/>
          <w:lang w:val="en-US"/>
        </w:rPr>
        <w:t>Proposal 1: Aligning the humidity limit in normal condition and extreme condition.</w:t>
      </w:r>
    </w:p>
    <w:p w:rsidR="00767D90" w:rsidRPr="00535C45" w:rsidRDefault="00767D90" w:rsidP="00767D90">
      <w:pPr>
        <w:rPr>
          <w:b/>
          <w:i/>
          <w:color w:val="000000"/>
          <w:lang w:val="en-US"/>
        </w:rPr>
      </w:pPr>
      <w:r w:rsidRPr="00535C45">
        <w:rPr>
          <w:b/>
          <w:i/>
          <w:color w:val="000000"/>
          <w:lang w:val="en-US"/>
        </w:rPr>
        <w:t>Proposal 2: The alignment needs to be done in RAN4.</w:t>
      </w:r>
    </w:p>
    <w:p w:rsidR="00767D90" w:rsidRPr="00767D90" w:rsidRDefault="00767D90" w:rsidP="00767D90">
      <w:pPr>
        <w:rPr>
          <w:color w:val="000000"/>
          <w:lang w:val="en-US"/>
        </w:rPr>
      </w:pPr>
      <w:r w:rsidRPr="00535C45">
        <w:rPr>
          <w:b/>
          <w:i/>
          <w:color w:val="000000"/>
          <w:lang w:val="x-none"/>
        </w:rPr>
        <w:t>Proposal 3: K</w:t>
      </w:r>
      <w:r w:rsidRPr="00535C45">
        <w:rPr>
          <w:b/>
          <w:i/>
        </w:rPr>
        <w:t>eep the current description in RAN4 spec with the relative humidity range of “25% ~ 75%” as the solution to resolve the inconsistencies among the specs</w:t>
      </w:r>
      <w:r w:rsidRPr="00535C45">
        <w:rPr>
          <w:b/>
          <w:i/>
          <w:color w:val="000000"/>
        </w:rPr>
        <w:t>.</w:t>
      </w:r>
    </w:p>
    <w:p w:rsidR="00295FFB" w:rsidRPr="00A81A25" w:rsidRDefault="00295FFB" w:rsidP="00295FFB">
      <w:pPr>
        <w:pStyle w:val="1"/>
        <w:numPr>
          <w:ilvl w:val="0"/>
          <w:numId w:val="0"/>
        </w:numPr>
      </w:pPr>
      <w:r>
        <w:t>References</w:t>
      </w:r>
    </w:p>
    <w:p w:rsidR="00295FFB" w:rsidRDefault="00357EB9" w:rsidP="00357EB9">
      <w:pPr>
        <w:tabs>
          <w:tab w:val="num" w:pos="426"/>
        </w:tabs>
        <w:overflowPunct/>
        <w:autoSpaceDE/>
        <w:autoSpaceDN/>
        <w:adjustRightInd/>
        <w:textAlignment w:val="auto"/>
      </w:pPr>
      <w:bookmarkStart w:id="3" w:name="OLE_LINK51"/>
      <w:bookmarkStart w:id="4" w:name="OLE_LINK52"/>
      <w:r w:rsidRPr="00357EB9">
        <w:t>[1]</w:t>
      </w:r>
      <w:r w:rsidRPr="00357EB9">
        <w:tab/>
        <w:t>R5-221604, “LS on lower humidity limit in normal temperature test environment”</w:t>
      </w:r>
    </w:p>
    <w:p w:rsidR="00A32291" w:rsidRDefault="00A32291" w:rsidP="00A32291">
      <w:pPr>
        <w:tabs>
          <w:tab w:val="num" w:pos="426"/>
        </w:tabs>
        <w:overflowPunct/>
        <w:autoSpaceDE/>
        <w:autoSpaceDN/>
        <w:adjustRightInd/>
        <w:textAlignment w:val="auto"/>
      </w:pPr>
      <w:r w:rsidRPr="00357EB9">
        <w:t>[</w:t>
      </w:r>
      <w:r>
        <w:t>2</w:t>
      </w:r>
      <w:r w:rsidRPr="00357EB9">
        <w:t>]</w:t>
      </w:r>
      <w:r w:rsidRPr="00357EB9">
        <w:tab/>
        <w:t>R</w:t>
      </w:r>
      <w:r>
        <w:t>4</w:t>
      </w:r>
      <w:r w:rsidRPr="00357EB9">
        <w:t>-</w:t>
      </w:r>
      <w:r>
        <w:t>2217756</w:t>
      </w:r>
      <w:r w:rsidRPr="00357EB9">
        <w:t>, “</w:t>
      </w:r>
      <w:r w:rsidRPr="008E285E">
        <w:t>WF on resolving humidity inconsistency</w:t>
      </w:r>
      <w:r w:rsidRPr="00357EB9">
        <w:t>”</w:t>
      </w:r>
      <w:r>
        <w:t>, RAN4#104bis-e</w:t>
      </w:r>
    </w:p>
    <w:bookmarkEnd w:id="0"/>
    <w:bookmarkEnd w:id="1"/>
    <w:bookmarkEnd w:id="3"/>
    <w:bookmarkEnd w:id="4"/>
    <w:p w:rsidR="001C1ADA" w:rsidRPr="00DF32A0" w:rsidRDefault="001C1ADA" w:rsidP="00F71A33"/>
    <w:sectPr w:rsidR="001C1ADA" w:rsidRPr="00DF32A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6F71" w:rsidRDefault="003D6F71" w:rsidP="0052762B">
      <w:r>
        <w:separator/>
      </w:r>
    </w:p>
  </w:endnote>
  <w:endnote w:type="continuationSeparator" w:id="0">
    <w:p w:rsidR="003D6F71" w:rsidRDefault="003D6F7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6F71" w:rsidRDefault="003D6F71" w:rsidP="0052762B">
      <w:r>
        <w:separator/>
      </w:r>
    </w:p>
  </w:footnote>
  <w:footnote w:type="continuationSeparator" w:id="0">
    <w:p w:rsidR="003D6F71" w:rsidRDefault="003D6F7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6332E"/>
    <w:multiLevelType w:val="hybridMultilevel"/>
    <w:tmpl w:val="52F86B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483404"/>
    <w:multiLevelType w:val="hybridMultilevel"/>
    <w:tmpl w:val="16947330"/>
    <w:lvl w:ilvl="0" w:tplc="ACD62E08">
      <w:start w:val="1"/>
      <w:numFmt w:val="bullet"/>
      <w:lvlText w:val="•"/>
      <w:lvlJc w:val="left"/>
      <w:pPr>
        <w:ind w:left="420" w:hanging="420"/>
      </w:pPr>
      <w:rPr>
        <w:rFonts w:ascii="Arial" w:hAnsi="Arial" w:hint="default"/>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2C15B0"/>
    <w:multiLevelType w:val="hybridMultilevel"/>
    <w:tmpl w:val="90FEED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7"/>
  </w:num>
  <w:num w:numId="4">
    <w:abstractNumId w:val="11"/>
  </w:num>
  <w:num w:numId="5">
    <w:abstractNumId w:val="10"/>
  </w:num>
  <w:num w:numId="6">
    <w:abstractNumId w:val="4"/>
  </w:num>
  <w:num w:numId="7">
    <w:abstractNumId w:val="8"/>
  </w:num>
  <w:num w:numId="8">
    <w:abstractNumId w:val="12"/>
  </w:num>
  <w:num w:numId="9">
    <w:abstractNumId w:val="3"/>
  </w:num>
  <w:num w:numId="10">
    <w:abstractNumId w:val="9"/>
  </w:num>
  <w:num w:numId="11">
    <w:abstractNumId w:val="2"/>
  </w:num>
  <w:num w:numId="12">
    <w:abstractNumId w:val="0"/>
  </w:num>
  <w:num w:numId="1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5F5"/>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38"/>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0F99"/>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7E8"/>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C3F"/>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40"/>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5FFB"/>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35F"/>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3F8"/>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57EB9"/>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42E"/>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C69"/>
    <w:rsid w:val="003D2DF2"/>
    <w:rsid w:val="003D356D"/>
    <w:rsid w:val="003D37D2"/>
    <w:rsid w:val="003D414F"/>
    <w:rsid w:val="003D4FFC"/>
    <w:rsid w:val="003D508F"/>
    <w:rsid w:val="003D50E0"/>
    <w:rsid w:val="003D5252"/>
    <w:rsid w:val="003D56E0"/>
    <w:rsid w:val="003D5C37"/>
    <w:rsid w:val="003D6447"/>
    <w:rsid w:val="003D6752"/>
    <w:rsid w:val="003D6F71"/>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5F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4B68"/>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2A5"/>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1D43"/>
    <w:rsid w:val="005323A8"/>
    <w:rsid w:val="0053324E"/>
    <w:rsid w:val="00533275"/>
    <w:rsid w:val="005332D7"/>
    <w:rsid w:val="0053355C"/>
    <w:rsid w:val="005346E8"/>
    <w:rsid w:val="005349F5"/>
    <w:rsid w:val="00535174"/>
    <w:rsid w:val="005351CF"/>
    <w:rsid w:val="00535594"/>
    <w:rsid w:val="0053569A"/>
    <w:rsid w:val="00535702"/>
    <w:rsid w:val="00535C45"/>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43E"/>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8E1"/>
    <w:rsid w:val="00556E2F"/>
    <w:rsid w:val="00556EF2"/>
    <w:rsid w:val="005571DB"/>
    <w:rsid w:val="00557BB4"/>
    <w:rsid w:val="00560081"/>
    <w:rsid w:val="00560B9E"/>
    <w:rsid w:val="00561031"/>
    <w:rsid w:val="005610D2"/>
    <w:rsid w:val="005626F7"/>
    <w:rsid w:val="00562EDA"/>
    <w:rsid w:val="00563A91"/>
    <w:rsid w:val="00563E2C"/>
    <w:rsid w:val="00564486"/>
    <w:rsid w:val="00565815"/>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865"/>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17B"/>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E0"/>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67D90"/>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77437"/>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3CA"/>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8B9"/>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285E"/>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5A17"/>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670"/>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91"/>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4E6E"/>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5C82"/>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9C8"/>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1292"/>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ACD"/>
    <w:rsid w:val="00C17643"/>
    <w:rsid w:val="00C179A3"/>
    <w:rsid w:val="00C17B7F"/>
    <w:rsid w:val="00C2021E"/>
    <w:rsid w:val="00C204A9"/>
    <w:rsid w:val="00C2080B"/>
    <w:rsid w:val="00C20901"/>
    <w:rsid w:val="00C209C0"/>
    <w:rsid w:val="00C2151F"/>
    <w:rsid w:val="00C22085"/>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38B"/>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4B1B"/>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5D6"/>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0C85"/>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456"/>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B02"/>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94A"/>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1DE8"/>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992"/>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83"/>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CBC"/>
    <w:rsid w:val="00F05F67"/>
    <w:rsid w:val="00F062B5"/>
    <w:rsid w:val="00F06846"/>
    <w:rsid w:val="00F06989"/>
    <w:rsid w:val="00F070E2"/>
    <w:rsid w:val="00F07553"/>
    <w:rsid w:val="00F07A23"/>
    <w:rsid w:val="00F07F63"/>
    <w:rsid w:val="00F10804"/>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34B6"/>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3CC"/>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0FD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R4_bullets"/>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1st level - Bullet List Paragraph Char1"/>
    <w:uiPriority w:val="34"/>
    <w:qFormat/>
    <w:locked/>
    <w:rsid w:val="007A33CA"/>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09168-B029-44DA-AA1A-62B46BFA5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80</TotalTime>
  <Pages>2</Pages>
  <Words>551</Words>
  <Characters>3142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3686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42</cp:revision>
  <cp:lastPrinted>2010-01-07T02:23:00Z</cp:lastPrinted>
  <dcterms:created xsi:type="dcterms:W3CDTF">2022-02-13T06:46:00Z</dcterms:created>
  <dcterms:modified xsi:type="dcterms:W3CDTF">2022-11-07T16:51:00Z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(3)hwxW2GXII9gspLKTE3Bg8WF4FsmrBkIhP2iXpe9Q0seupo+j0J1Pkek6Kz6LsxY3LEBog1im
c1Z46CnvHo4BXl/lH/RbooaLdD3VgoRWSeoO5BH7rPMj8IDMrXzRqhkovIXdyKdvNGcK8AgW
HKXnkrvdHHUdFRNpZdzl/XaJCrAQfh0KL6U+Xk5HAJUfhIHKhE7AM2xXcRfhKLoiE6GD/w6l
x6UayEzZPkh4FDvxon</vt:lpwstr>
  </property>
  <property fmtid="{D5CDD505-2E9C-101B-9397-08002B2CF9AE}" pid="15" name="_2015_ms_pID_725343_00">
    <vt:lpwstr>_2015_ms_pID_725343</vt:lpwstr>
  </property>
  <property fmtid="{D5CDD505-2E9C-101B-9397-08002B2CF9AE}" pid="16" name="_2015_ms_pID_7253431">
    <vt:lpwstr>p/8gMIRJlnpnHGZXmgb48bnpN4MSuGK5TAaBTqWMnzHQplJl5KD6gl
AV7qWutdlXk8cUm1MZOtArPdRkzKE2cpAEjnSsq/z49xpbL3splHNFKlQ7KV/VhHSdFaA65S
dvSaeoetLN4P/9DYUrnPTciSns1DwA+H8xTWGjDFUfFMejqvSZ+iC12HU+/BVCgItmecPVxk
ABz5J6nIY+i6bhD1ZgmZ+rNCTSxc5hrX9yC8</vt:lpwstr>
  </property>
  <property fmtid="{D5CDD505-2E9C-101B-9397-08002B2CF9AE}" pid="17" name="_2015_ms_pID_7253431_00">
    <vt:lpwstr>_2015_ms_pID_7253431</vt:lpwstr>
  </property>
  <property fmtid="{D5CDD505-2E9C-101B-9397-08002B2CF9AE}" pid="18" name="_2015_ms_pID_7253432">
    <vt:lpwstr>aQ==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1667839890</vt:lpwstr>
  </property>
</Properties>
</file>